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C68" w:rsidRDefault="00E36C68" w:rsidP="009B2141">
      <w:r>
        <w:t xml:space="preserve">MINISTERSTWO FUNDUSZY I POLITYKI REGIONALNEJ </w:t>
      </w:r>
    </w:p>
    <w:p w:rsidR="00E36C68" w:rsidRDefault="00E36C68" w:rsidP="009B2141">
      <w:r>
        <w:t xml:space="preserve">ul. Wspólna 2/4, 00-926 Warszawa </w:t>
      </w:r>
    </w:p>
    <w:p w:rsidR="00E36C68" w:rsidRDefault="00E36C68" w:rsidP="009B2141">
      <w:r>
        <w:t xml:space="preserve">Raport o stanie zapewniania dostępności podmiotu publicznego </w:t>
      </w:r>
    </w:p>
    <w:p w:rsidR="00E36C68" w:rsidRDefault="00E36C68" w:rsidP="009B2141">
      <w:r>
        <w:t xml:space="preserve">Stan w dniu 01.01.2025 r. </w:t>
      </w:r>
    </w:p>
    <w:p w:rsidR="00E36C68" w:rsidRDefault="00E36C68" w:rsidP="009B2141">
      <w:r>
        <w:t xml:space="preserve">Termin przekazania: do 31.03.2025 r. </w:t>
      </w:r>
    </w:p>
    <w:p w:rsidR="00E36C68" w:rsidRDefault="00E36C68" w:rsidP="009B2141">
      <w:r>
        <w:t xml:space="preserve">Numer </w:t>
      </w:r>
      <w:proofErr w:type="spellStart"/>
      <w:r>
        <w:t>identyfkacyjny</w:t>
      </w:r>
      <w:proofErr w:type="spellEnd"/>
      <w:r>
        <w:t xml:space="preserve"> REGON: 00033166500000 </w:t>
      </w:r>
    </w:p>
    <w:p w:rsidR="00E36C68" w:rsidRDefault="00E36C68" w:rsidP="009B2141">
      <w:r>
        <w:t xml:space="preserve">Nazwa i adres podmiotu publicznego: </w:t>
      </w:r>
    </w:p>
    <w:p w:rsidR="00E36C68" w:rsidRDefault="00E36C68" w:rsidP="009B2141">
      <w:r>
        <w:t xml:space="preserve">Urząd Statystyczny w Opolu </w:t>
      </w:r>
    </w:p>
    <w:p w:rsidR="00E36C68" w:rsidRDefault="00E36C68" w:rsidP="009B2141">
      <w:r>
        <w:t xml:space="preserve">Obowiązek przekazania danych wynika z art. 30 ust. 1 pkt 3 ustawy z dnia 29 czerwca 1995 r. o statystyce publicznej (Dz. U. 2023 r. poz. 773) oraz z art. 11 ust. 1 ustawy z dnia 19 lipca 2019 r. o zapewnianiu dostępności osobom ze szczególnymi potrzebami (Dz. U. 2022 poz. 2240, z </w:t>
      </w:r>
      <w:proofErr w:type="spellStart"/>
      <w:r>
        <w:t>późn</w:t>
      </w:r>
      <w:proofErr w:type="spellEnd"/>
      <w:r>
        <w:t xml:space="preserve">. zm.). </w:t>
      </w:r>
    </w:p>
    <w:p w:rsidR="00E36C68" w:rsidRDefault="00E36C68" w:rsidP="009B2141">
      <w:r>
        <w:t xml:space="preserve">Dane kontaktowe </w:t>
      </w:r>
    </w:p>
    <w:p w:rsidR="00E36C68" w:rsidRDefault="00E36C68" w:rsidP="009B2141">
      <w:r>
        <w:t xml:space="preserve">E-mail sekretariatu podmiotu </w:t>
      </w:r>
      <w:hyperlink r:id="rId6" w:history="1">
        <w:r w:rsidRPr="006C4DF4">
          <w:rPr>
            <w:rStyle w:val="Hipercze"/>
          </w:rPr>
          <w:t>SekretariatUSopl@stat.gov.pl</w:t>
        </w:r>
      </w:hyperlink>
      <w:r>
        <w:t xml:space="preserve"> </w:t>
      </w:r>
    </w:p>
    <w:p w:rsidR="00E36C68" w:rsidRDefault="00E36C68" w:rsidP="009B2141">
      <w:r>
        <w:t xml:space="preserve">E-mail kontaktowy osoby, która wypełniła formularz </w:t>
      </w:r>
      <w:hyperlink r:id="rId7" w:history="1">
        <w:r w:rsidRPr="006C4DF4">
          <w:rPr>
            <w:rStyle w:val="Hipercze"/>
          </w:rPr>
          <w:t>r.kuich@stat.gov.pl</w:t>
        </w:r>
      </w:hyperlink>
      <w:r>
        <w:t xml:space="preserve"> </w:t>
      </w:r>
    </w:p>
    <w:p w:rsidR="00E36C68" w:rsidRDefault="00E36C68" w:rsidP="009B2141">
      <w:r>
        <w:t xml:space="preserve">Telefon kontaktowy 510993218 </w:t>
      </w:r>
    </w:p>
    <w:p w:rsidR="00E36C68" w:rsidRDefault="00E36C68" w:rsidP="009B2141">
      <w:r>
        <w:t xml:space="preserve">Data 26-03-2025 </w:t>
      </w:r>
    </w:p>
    <w:p w:rsidR="00E36C68" w:rsidRDefault="00E36C68" w:rsidP="009B2141">
      <w:r>
        <w:t xml:space="preserve">Miejscowość Opole (miasto) </w:t>
      </w:r>
    </w:p>
    <w:p w:rsidR="00E36C68" w:rsidRDefault="00E36C68" w:rsidP="009B2141">
      <w:r>
        <w:t xml:space="preserve">Lokalizacja siedziby podmiotu Województwo opolskie Powiat Opole Gmina Opole (gmina miejska) </w:t>
      </w:r>
    </w:p>
    <w:p w:rsidR="00E36C68" w:rsidRDefault="00E36C68" w:rsidP="009B2141">
      <w:r>
        <w:t xml:space="preserve">Dział 1. Dostępność architektoniczna </w:t>
      </w:r>
    </w:p>
    <w:p w:rsidR="00E36C68" w:rsidRDefault="00E36C68" w:rsidP="009B2141">
      <w:r>
        <w:t xml:space="preserve">Liczba budynków, w których podmiot prowadzi podstawową działalność i/lub obsługę interesantów 2 </w:t>
      </w:r>
    </w:p>
    <w:p w:rsidR="00E36C68" w:rsidRDefault="00E36C68" w:rsidP="009B2141">
      <w:r>
        <w:t xml:space="preserve">1. Wolne od barier przestrzenie komunikacyjne w budynkach </w:t>
      </w:r>
    </w:p>
    <w:p w:rsidR="00E36C68" w:rsidRDefault="00E36C68" w:rsidP="009B2141">
      <w:r>
        <w:t xml:space="preserve">a. Liczba budynków, w których podmiot zapewnia wolne od barier wszystkie przestrzenie komunikacyjne 1 </w:t>
      </w:r>
    </w:p>
    <w:p w:rsidR="00E36C68" w:rsidRDefault="00E36C68" w:rsidP="009B2141">
      <w:r>
        <w:t xml:space="preserve">b. Liczba budynków, w których podmiot częściowo zapewnia wolne od barier przestrzenie komunikacyjne 1 </w:t>
      </w:r>
    </w:p>
    <w:p w:rsidR="00E36C68" w:rsidRDefault="00E36C68" w:rsidP="009B2141">
      <w:r>
        <w:t xml:space="preserve">c. Liczba budynków, w których podmiot nie zapewnia wolnych od barier poziomych i pionowych przestrzeni komunikacyjnych 0 </w:t>
      </w:r>
    </w:p>
    <w:p w:rsidR="00E36C68" w:rsidRDefault="00E36C68" w:rsidP="009B2141">
      <w:r>
        <w:t xml:space="preserve">2. Dostęp do wszystkich pomieszczeń w budynkach (z wyłączeniem pomieszczeń technicznych) </w:t>
      </w:r>
    </w:p>
    <w:p w:rsidR="00E36C68" w:rsidRDefault="00E36C68" w:rsidP="009B2141">
      <w:r>
        <w:t xml:space="preserve">a. Liczba budynków, w których podmiot umożliwia dostęp do wszystkich pomieszczeń 1 </w:t>
      </w:r>
    </w:p>
    <w:p w:rsidR="00E36C68" w:rsidRDefault="00E36C68" w:rsidP="009B2141">
      <w:r>
        <w:t xml:space="preserve">b. Liczba budynków, w których podmiot nie umożliwia dostępu do wszystkich pomieszczeń 1 </w:t>
      </w:r>
    </w:p>
    <w:p w:rsidR="00E36C68" w:rsidRDefault="00E36C68" w:rsidP="009B2141">
      <w:r>
        <w:t xml:space="preserve">c. Rodzaje rozwiązań, które podmiot zastosował, aby umożliwić dostęp do wszystkich pomieszczeń w budynkach Rozwiązania architektoniczne (nie) Środki techniczne (nie) Zainstalowane urządzenia (tak) </w:t>
      </w:r>
    </w:p>
    <w:p w:rsidR="00E36C68" w:rsidRDefault="00E36C68" w:rsidP="009B2141">
      <w:r>
        <w:t xml:space="preserve">3. Informacja na temat rozkładu pomieszczeń w budynkach </w:t>
      </w:r>
    </w:p>
    <w:p w:rsidR="00E36C68" w:rsidRDefault="00E36C68" w:rsidP="009B2141">
      <w:r>
        <w:lastRenderedPageBreak/>
        <w:t xml:space="preserve">a. Liczba budynków, w których podmiot zapewnia informację na temat rozkładu pomieszczeń, co najmniej w sposób wizualny i dotykowy 0 </w:t>
      </w:r>
    </w:p>
    <w:p w:rsidR="00E36C68" w:rsidRDefault="00E36C68" w:rsidP="009B2141">
      <w:r>
        <w:t xml:space="preserve">b. Liczba budynków, w których podmiot zapewnia informację na temat rozkładu pomieszczeń, co najmniej w sposób wizualny i głosowy 2 </w:t>
      </w:r>
    </w:p>
    <w:p w:rsidR="00E36C68" w:rsidRDefault="00E36C68" w:rsidP="009B2141">
      <w:r>
        <w:t xml:space="preserve">c. Liczba budynków, w których podmiot zapewnia informację na temat rozkładu pomieszczeń, co najmniej w sposób wizualny, dotykowy i głosowy 0 </w:t>
      </w:r>
    </w:p>
    <w:p w:rsidR="00E36C68" w:rsidRDefault="00E36C68" w:rsidP="009B2141">
      <w:r>
        <w:t xml:space="preserve">4. Dostęp do budynków dla osób korzystających z psa asystującego </w:t>
      </w:r>
    </w:p>
    <w:p w:rsidR="00E36C68" w:rsidRDefault="00E36C68" w:rsidP="009B2141">
      <w:r>
        <w:t xml:space="preserve">a. Liczba budynków, do których podmiot zapewnia wstęp osobie korzystającej z psa asystującego 2 </w:t>
      </w:r>
    </w:p>
    <w:p w:rsidR="00E36C68" w:rsidRDefault="00E36C68" w:rsidP="009B2141">
      <w:r>
        <w:t xml:space="preserve">b. Liczba budynków, do których podmiot nie zapewnia wstępu osobie korzystającej z psa asystującego 0 </w:t>
      </w:r>
    </w:p>
    <w:p w:rsidR="00E36C68" w:rsidRDefault="00E36C68" w:rsidP="009B2141">
      <w:r>
        <w:t xml:space="preserve">5. Ewakuacja lub ratowanie osób wewnątrz budynków </w:t>
      </w:r>
    </w:p>
    <w:p w:rsidR="00E36C68" w:rsidRDefault="00E36C68" w:rsidP="009B2141">
      <w:r>
        <w:t xml:space="preserve">a. Aby umożliwić ewakuację lub ratowanie osób wewnątrz budynków, podmiot zapewnia Procedury ewakuacji lub ratowania (tak) Sprzęt lub miejsce do ewakuacji lub ratowania (tak) Pracowników przeszkolonych z procedur ewakuacji lub ratowania (tak) </w:t>
      </w:r>
    </w:p>
    <w:p w:rsidR="00E36C68" w:rsidRDefault="00E36C68" w:rsidP="009B2141">
      <w:r>
        <w:t xml:space="preserve">b. Liczba budynków, w których podmiot zapewnia osobom ze szczególnymi potrzebami możliwość ewakuacji lub ratowania osób wewnątrz budynku 1 </w:t>
      </w:r>
    </w:p>
    <w:p w:rsidR="00A87110" w:rsidRDefault="00E36C68" w:rsidP="009B2141">
      <w:r>
        <w:t xml:space="preserve">c. Liczba budynków, w których podmiot częściowo zapewnia osobom ze szczególnymi potrzebami możliwość ewakuacji lub ratowania wewnątrz budynku 1 </w:t>
      </w:r>
    </w:p>
    <w:p w:rsidR="00A87110" w:rsidRDefault="00E36C68" w:rsidP="009B2141">
      <w:r>
        <w:t xml:space="preserve">d. Liczba budynków, w których podmiot nie zapewnia osobom ze szczególnymi potrzebami możliwości ewakuacji lub ratowania wewnątrz budynku 0 </w:t>
      </w:r>
    </w:p>
    <w:p w:rsidR="00A87110" w:rsidRDefault="00E36C68" w:rsidP="009B2141">
      <w:r>
        <w:t xml:space="preserve">Komentarze i uwagi dotyczące dostępności architektonicznej: </w:t>
      </w:r>
    </w:p>
    <w:p w:rsidR="009873EA" w:rsidRDefault="00E36C68" w:rsidP="009B2141">
      <w:r>
        <w:t xml:space="preserve">Urząd zlokalizowany jest w dwóch budynkach. </w:t>
      </w:r>
    </w:p>
    <w:p w:rsidR="009873EA" w:rsidRDefault="00E36C68" w:rsidP="009B2141">
      <w:r>
        <w:t xml:space="preserve">Budynek 1 Wejście wyposażone jest w podjazd dla wózków. Budynek posiada dźwig osobowy przystosowany dla osób niepełnosprawnych (komunikaty dźwiękowe, przyciski z brajlem). W ciągach komunikacyjnych budynku nie ma przeszkód architektonicznych, zapewniona jest właściwa szerokość korytarzy i wejść do pomieszczeń. Budynek posiada toalety przystosowane dla osób ze szczególnymi potrzebami. Urząd nie posiada swoich miejsc parkingowych. Obok budynku znajduje się parking miejski z wyznaczonymi miejscami przeznaczonymi dla osób z niepełnosprawnościami. </w:t>
      </w:r>
    </w:p>
    <w:p w:rsidR="00A87110" w:rsidRDefault="00E36C68" w:rsidP="009B2141">
      <w:r>
        <w:t xml:space="preserve">Budynek 2 Wejście do budynku odbywa się po schodach. Przy wejściu znajduje się dzwonek wzywający obsługę budynku. Budynek nie posiada dźwigu osobowego. W ciągach komunikacyjnych nie ma przeszkód architektonicznych, zapewniona jest właściwa szerokość korytarzy i wejść do pomieszczeń. Budynek posiada toaletę częściowo przystosowaną dla osób ze szczególnymi potrzebami. Urząd nie posiada swoich miejsc parkingowych, ale wzdłuż ulicy znajdują się miejsca do parkowania. W bliskiej odległości od wejścia są oznaczone miejsca parkingowe dla osób z niepełnosprawnościami. </w:t>
      </w:r>
    </w:p>
    <w:p w:rsidR="00A87110" w:rsidRDefault="00E36C68" w:rsidP="009B2141">
      <w:r>
        <w:t xml:space="preserve">Dział 2. Dostępność cyfrowa </w:t>
      </w:r>
    </w:p>
    <w:p w:rsidR="00A87110" w:rsidRDefault="00E36C68" w:rsidP="009B2141">
      <w:r>
        <w:t xml:space="preserve">Dane w tym dziale odnoszą się do zgodności z ustawą z dnia 4 kwietnia 2019 r. o dostępności cyfrowej stron internetowych i aplikacji mobilnych podmiotów publicznych (Dz.U. 2023 poz. 1440), </w:t>
      </w:r>
      <w:r>
        <w:lastRenderedPageBreak/>
        <w:t xml:space="preserve">zwaną </w:t>
      </w:r>
      <w:proofErr w:type="spellStart"/>
      <w:r>
        <w:t>UdC</w:t>
      </w:r>
      <w:proofErr w:type="spellEnd"/>
      <w:r>
        <w:t>, w związku z art. 2 oraz art. 6 pkt 2 ustawy z dnia 19 lipca 2019 r. o zapewnianiu dostępności osobom ze szczególnymi potrzebami (</w:t>
      </w:r>
      <w:proofErr w:type="spellStart"/>
      <w:r>
        <w:t>UzD</w:t>
      </w:r>
      <w:proofErr w:type="spellEnd"/>
      <w:r>
        <w:t xml:space="preserve">). </w:t>
      </w:r>
    </w:p>
    <w:p w:rsidR="00A87110" w:rsidRDefault="00E36C68" w:rsidP="009B2141">
      <w:r>
        <w:t xml:space="preserve">Liczba prowadzonych stron internetowych 3 </w:t>
      </w:r>
    </w:p>
    <w:p w:rsidR="00A87110" w:rsidRDefault="00E36C68" w:rsidP="009B2141">
      <w:r>
        <w:t xml:space="preserve">Liczba udostępnianych aplikacji mobilnych 0 </w:t>
      </w:r>
    </w:p>
    <w:p w:rsidR="00A87110" w:rsidRDefault="00E36C68" w:rsidP="009B2141">
      <w:r>
        <w:t xml:space="preserve">Tabela zgodności stron z wymogami </w:t>
      </w:r>
      <w:proofErr w:type="spellStart"/>
      <w:r>
        <w:t>UdC</w:t>
      </w:r>
      <w:proofErr w:type="spellEnd"/>
      <w:r>
        <w:t xml:space="preserve"> Adres strony internetowej Zgodność z </w:t>
      </w:r>
      <w:proofErr w:type="spellStart"/>
      <w:r>
        <w:t>UdC</w:t>
      </w:r>
      <w:proofErr w:type="spellEnd"/>
      <w:r>
        <w:t xml:space="preserve"> </w:t>
      </w:r>
    </w:p>
    <w:p w:rsidR="00A87110" w:rsidRDefault="00E36C68" w:rsidP="009B2141">
      <w:r>
        <w:t xml:space="preserve">https://opole.stat.gov.pl/ Zgodna (nie) Częściowo zgodna (tak) Niezgodna (nie) </w:t>
      </w:r>
    </w:p>
    <w:p w:rsidR="00A87110" w:rsidRDefault="00E36C68" w:rsidP="009B2141">
      <w:r>
        <w:t xml:space="preserve">https://opolskiesieliczy.stat.gov.pl/ Zgodna (nie) Częściowo zgodna (tak) Niezgodna (nie) </w:t>
      </w:r>
    </w:p>
    <w:p w:rsidR="00A87110" w:rsidRDefault="00E36C68" w:rsidP="009B2141">
      <w:r>
        <w:t xml:space="preserve">https://bip.stat.gov.pl/urzad-statystyczny-w-opolu Zgodna (nie) Częściowo zgodna (tak) Niezgodna (nie) </w:t>
      </w:r>
    </w:p>
    <w:p w:rsidR="00A87110" w:rsidRDefault="00E36C68" w:rsidP="009B2141">
      <w:r>
        <w:t xml:space="preserve">Tabela zgodności aplikacji z wymogami </w:t>
      </w:r>
      <w:proofErr w:type="spellStart"/>
      <w:r>
        <w:t>UdC</w:t>
      </w:r>
      <w:proofErr w:type="spellEnd"/>
      <w:r>
        <w:t xml:space="preserve"> </w:t>
      </w:r>
    </w:p>
    <w:p w:rsidR="00A87110" w:rsidRDefault="00E36C68" w:rsidP="009B2141">
      <w:r>
        <w:t xml:space="preserve">Nazwa aplikacji mobilnej i adres do jej pobrania </w:t>
      </w:r>
    </w:p>
    <w:p w:rsidR="00A87110" w:rsidRDefault="00E36C68" w:rsidP="009B2141">
      <w:r>
        <w:t xml:space="preserve">Zgodność z </w:t>
      </w:r>
      <w:proofErr w:type="spellStart"/>
      <w:r>
        <w:t>UdC</w:t>
      </w:r>
      <w:proofErr w:type="spellEnd"/>
      <w:r>
        <w:t xml:space="preserve"> Zgodna (nie) Częściowo zgodna (nie) Niezgodna (nie) </w:t>
      </w:r>
    </w:p>
    <w:p w:rsidR="00A87110" w:rsidRDefault="00E36C68" w:rsidP="009B2141">
      <w:r>
        <w:t xml:space="preserve">Komentarze i uwagi dotyczące dostępności cyfrowej: </w:t>
      </w:r>
    </w:p>
    <w:p w:rsidR="00A87110" w:rsidRDefault="00E36C68" w:rsidP="009B2141">
      <w:r>
        <w:t xml:space="preserve">Opracowania wydawane przez Urząd dostępne są w wersji elektronicznej. Większość zbiorów archiwalnych została </w:t>
      </w:r>
      <w:proofErr w:type="spellStart"/>
      <w:r>
        <w:t>zdigitalizowana</w:t>
      </w:r>
      <w:proofErr w:type="spellEnd"/>
      <w:r>
        <w:t xml:space="preserve"> i udostępniona w formie elektronicznej. Zapewniony jest dostęp do baz danych, ułatwiających samodzielne przygotowanie analiz (możliwość tworzenia tablic przestawnych, wykresów, kartogramów i kartodiagramów). Strona internetowa umożliwia dostosowanie kontrastu i powiększenia czcionki. Publikacje i opracowania statystyczne wydawane są w języku polskim z tłumaczeniem wybranych elementów na język angielski. Informacje sygnalne opracowywane są w dwóch wersjach językowych: polskiej i angielskiej, wszystkie posiadają teksty alternatywne i są wykonane w wysokim kontraście. </w:t>
      </w:r>
    </w:p>
    <w:p w:rsidR="00A87110" w:rsidRDefault="00E36C68" w:rsidP="009B2141">
      <w:r>
        <w:t xml:space="preserve">Dział 3. Dostępność informacyjno-komunikacyjna 1. </w:t>
      </w:r>
    </w:p>
    <w:p w:rsidR="00A87110" w:rsidRDefault="00E36C68" w:rsidP="009B2141">
      <w:r>
        <w:t xml:space="preserve">Czy podmiot zapewnia osobom ze szczególnymi potrzebami obsługę z wykorzystaniem niżej wymienionych sposobów/ środków wspierających komunikowanie się? </w:t>
      </w:r>
    </w:p>
    <w:p w:rsidR="00A87110" w:rsidRDefault="00E36C68" w:rsidP="009B2141">
      <w:r>
        <w:t xml:space="preserve">a. Zastosowanie formularza kontaktowego TAK (nie) NIE (tak) </w:t>
      </w:r>
    </w:p>
    <w:p w:rsidR="00A87110" w:rsidRDefault="00E36C68" w:rsidP="009B2141">
      <w:r>
        <w:t xml:space="preserve">b. Kontakt za pomocą poczty elektronicznej TAK (tak) NIE (nie) </w:t>
      </w:r>
    </w:p>
    <w:p w:rsidR="00A87110" w:rsidRDefault="00E36C68" w:rsidP="009B2141">
      <w:r>
        <w:t xml:space="preserve">c. Przesyłanie wiadomości tekstowych, w tym z wykorzystaniem wiadomości SMS, MMS lub komunikatorów internetowych TAK (tak) NIE (nie) </w:t>
      </w:r>
    </w:p>
    <w:p w:rsidR="00A87110" w:rsidRDefault="00E36C68" w:rsidP="009B2141">
      <w:r>
        <w:t xml:space="preserve">d. Komunikacja audiowizualna, w tym z wykorzystaniem komunikatorów internetowych TAK (tak) NIE (nie) </w:t>
      </w:r>
    </w:p>
    <w:p w:rsidR="00A87110" w:rsidRDefault="00E36C68" w:rsidP="009B2141">
      <w:r>
        <w:t xml:space="preserve">e. Przesyłanie faksów TAK (tak) NIE (nie) </w:t>
      </w:r>
    </w:p>
    <w:p w:rsidR="00A87110" w:rsidRDefault="00E36C68" w:rsidP="009B2141">
      <w:r>
        <w:t xml:space="preserve">f. Wykorzystanie tłumacza języka migowego przez strony internetowe i/lub aplikacje (tłumaczenie online) TAK (nie) NIE (tak) </w:t>
      </w:r>
    </w:p>
    <w:p w:rsidR="00A87110" w:rsidRDefault="00E36C68" w:rsidP="009B2141">
      <w:r>
        <w:t xml:space="preserve">g. Pomoc tłumacza języka migowego - kontakt osobisty TAK (tak) NIE (nie) </w:t>
      </w:r>
    </w:p>
    <w:p w:rsidR="00A87110" w:rsidRDefault="00E36C68" w:rsidP="009B2141">
      <w:r>
        <w:t xml:space="preserve">W przypadku zaznaczenia odpowiedzi „TAK” - prosimy określić w jakim czasie od zgłoszenia potrzeby podmiot zapewnia kontakt osobisty z tłumaczem języka migowego: </w:t>
      </w:r>
    </w:p>
    <w:p w:rsidR="00A87110" w:rsidRDefault="00E36C68" w:rsidP="009B2141">
      <w:r>
        <w:lastRenderedPageBreak/>
        <w:t xml:space="preserve">od razu (nie) </w:t>
      </w:r>
    </w:p>
    <w:p w:rsidR="00A87110" w:rsidRDefault="00E36C68" w:rsidP="009B2141">
      <w:r>
        <w:t xml:space="preserve">w ciągu 1 dnia roboczego (nie) </w:t>
      </w:r>
    </w:p>
    <w:p w:rsidR="00A87110" w:rsidRDefault="00E36C68" w:rsidP="009B2141">
      <w:r>
        <w:t xml:space="preserve">w ciągu 2-3 dni roboczych (tak) </w:t>
      </w:r>
    </w:p>
    <w:p w:rsidR="00A87110" w:rsidRDefault="00E36C68" w:rsidP="009B2141">
      <w:r>
        <w:t xml:space="preserve">powyżej 3 dni roboczych (nie) </w:t>
      </w:r>
    </w:p>
    <w:p w:rsidR="00A87110" w:rsidRDefault="00E36C68" w:rsidP="009B2141">
      <w:r>
        <w:t xml:space="preserve">h. Kontakt z pomocą tłumacza-przewodnika (kontakt osobisty) TAK (nie) NIE (tak) </w:t>
      </w:r>
    </w:p>
    <w:p w:rsidR="00A87110" w:rsidRDefault="00E36C68" w:rsidP="009B2141">
      <w:r>
        <w:t xml:space="preserve">2. Czy podmiot posiada urządzenia lub środki techniczne do obsługi osób słabosłyszących? </w:t>
      </w:r>
    </w:p>
    <w:p w:rsidR="00A87110" w:rsidRDefault="00E36C68" w:rsidP="009B2141">
      <w:r>
        <w:t xml:space="preserve">a. Pętle indukcyjne TAK (tak) Liczba 1 NIE (nie) </w:t>
      </w:r>
    </w:p>
    <w:p w:rsidR="00A87110" w:rsidRDefault="00E36C68" w:rsidP="009B2141">
      <w:r>
        <w:t xml:space="preserve">b. Systemy FM TAK (nie) Liczba NIE (tak) </w:t>
      </w:r>
    </w:p>
    <w:p w:rsidR="00A87110" w:rsidRDefault="00E36C68" w:rsidP="009B2141">
      <w:r>
        <w:t xml:space="preserve">c. Systemy na podczerwień (IR) TAK (nie) Liczba NIE (tak) </w:t>
      </w:r>
    </w:p>
    <w:p w:rsidR="00A87110" w:rsidRDefault="00E36C68" w:rsidP="009B2141">
      <w:r>
        <w:t xml:space="preserve">d. Systemy Bluetooth TAK (nie) Liczba NIE (tak) </w:t>
      </w:r>
    </w:p>
    <w:p w:rsidR="00A87110" w:rsidRDefault="00E36C68" w:rsidP="009B2141">
      <w:r>
        <w:t xml:space="preserve">e. Inne TAK (nie) Liczba NIE (tak) </w:t>
      </w:r>
    </w:p>
    <w:p w:rsidR="00A87110" w:rsidRDefault="00E36C68" w:rsidP="009B2141">
      <w:r>
        <w:t xml:space="preserve">3. Czy podmiot zapewnia na swojej głównej stronie internetowej informację o zakresie swojej działalności (głównych zadaniach podmiotu) w postaci: </w:t>
      </w:r>
    </w:p>
    <w:p w:rsidR="00A87110" w:rsidRDefault="00E36C68" w:rsidP="009B2141">
      <w:r>
        <w:t xml:space="preserve">a. tekstu odczytywalnego maszynowo? TAK (tak) NIE (nie) </w:t>
      </w:r>
    </w:p>
    <w:p w:rsidR="00A87110" w:rsidRDefault="00E36C68" w:rsidP="009B2141">
      <w:r>
        <w:t xml:space="preserve">b. nagrania treści w polskim języku migowym (PJM) w postaci pliku wideo? TAK (tak) NIE (nie) </w:t>
      </w:r>
    </w:p>
    <w:p w:rsidR="00A87110" w:rsidRDefault="00E36C68" w:rsidP="009B2141">
      <w:r>
        <w:t xml:space="preserve">c. informacji w tekście łatwym do czytania (ETR)? TAK (tak) NIE (nie) </w:t>
      </w:r>
    </w:p>
    <w:p w:rsidR="00A87110" w:rsidRDefault="00E36C68" w:rsidP="009B2141">
      <w:r>
        <w:t xml:space="preserve">4. Czy w okresie sprawozdawczym - tj. od 02.01.2021 r. do 01.01.2025 r. - podmiot otrzymał od osób ze szczególnymi potrzebami wniosek o zapewnienie szczególnej formy komunikacji? </w:t>
      </w:r>
    </w:p>
    <w:p w:rsidR="00A87110" w:rsidRDefault="00E36C68" w:rsidP="009B2141">
      <w:r>
        <w:t xml:space="preserve">(na podstawie art. 6 pkt 3 lit. d </w:t>
      </w:r>
      <w:proofErr w:type="spellStart"/>
      <w:r>
        <w:t>UzD</w:t>
      </w:r>
      <w:proofErr w:type="spellEnd"/>
      <w:r>
        <w:t xml:space="preserve">) TAK (nie) NIE (tak) </w:t>
      </w:r>
    </w:p>
    <w:p w:rsidR="00FB30B9" w:rsidRDefault="00E36C68" w:rsidP="009B2141">
      <w:r>
        <w:t xml:space="preserve">Dział 4. Informacja o dostępie alternatywnym </w:t>
      </w:r>
    </w:p>
    <w:p w:rsidR="00FB30B9" w:rsidRDefault="00E36C68" w:rsidP="009B2141">
      <w:r>
        <w:t xml:space="preserve">Czy w okresie sprawozdawczym - tj. od 02.01.2021 r. do 01.01.2025 r. - podmiot zapewniał dostęp alternatywny? TAK (nie) NIE (tak) </w:t>
      </w:r>
    </w:p>
    <w:p w:rsidR="00FB30B9" w:rsidRDefault="00E36C68" w:rsidP="009B2141">
      <w:r>
        <w:t xml:space="preserve">Liczba przypadków zastosowania dostępu alternatywnego ogółem z tego w postaci wsparcia innej osoby z tego w postaci wsparcia technicznego z tego w postaci zmian w organizacji funkcjonowania podmiotu </w:t>
      </w:r>
    </w:p>
    <w:p w:rsidR="00FB30B9" w:rsidRDefault="00E36C68" w:rsidP="009B2141">
      <w:r>
        <w:t xml:space="preserve">Brak jakiego rodzaju dostępności był powodem konieczności zastosowania dostępu alternatywnego? Architektoniczna (nie) Cyfrowa (nie) Informacyjno-komunikacyjna (nie) </w:t>
      </w:r>
    </w:p>
    <w:p w:rsidR="00FB30B9" w:rsidRDefault="00E36C68" w:rsidP="009B2141">
      <w:r>
        <w:t xml:space="preserve">Uzasadnienie zastosowania tego rodzaju dostępu alternatywnego </w:t>
      </w:r>
    </w:p>
    <w:p w:rsidR="00FB30B9" w:rsidRDefault="00E36C68" w:rsidP="009B2141">
      <w:r>
        <w:t xml:space="preserve">Dział 5. Informacje o otrzymanych wnioskach/żądaniach zapewnienia dostępności oraz postępowanie skargowe </w:t>
      </w:r>
    </w:p>
    <w:p w:rsidR="00FB30B9" w:rsidRDefault="00E36C68" w:rsidP="009B2141">
      <w:r>
        <w:t xml:space="preserve">1. Czy w okresie sprawozdawczym - tj. od 20.09.2021 r. do 01.01.2025 r. - podmiot otrzymał wniosek o zapewnienie dostępności architektonicznej i/lub informacyjno-komunikacyjnej? TAK (nie) NIE (tak) </w:t>
      </w:r>
    </w:p>
    <w:p w:rsidR="00403AEB" w:rsidRDefault="00E36C68" w:rsidP="009B2141">
      <w:r>
        <w:t xml:space="preserve">2. Czy w okresie sprawozdawczym - tj. od 02.01.2021 r. do 01.01.2025 r. (strony internetowe) lub od 23.06.2021 r. do 01.01.2025 r. (aplikacje mobilne) - podmiot otrzymał żądanie zapewnienia dostępności cyfrowej? (na podstawie art. 18 </w:t>
      </w:r>
      <w:proofErr w:type="spellStart"/>
      <w:r>
        <w:t>UdC</w:t>
      </w:r>
      <w:proofErr w:type="spellEnd"/>
      <w:r>
        <w:t xml:space="preserve">) TAK (nie) NIE (tak) </w:t>
      </w:r>
    </w:p>
    <w:p w:rsidR="00403AEB" w:rsidRDefault="00E36C68" w:rsidP="009B2141">
      <w:r>
        <w:lastRenderedPageBreak/>
        <w:t xml:space="preserve">3. Czy w okresie sprawozdawczym - tj. od 02.01.2021 r. do 01.01.2025 r. (strony internetowe) lub od 23.06.2021 r. do 01.01.2025 r. (aplikacje mobilne) - podmiot otrzymał skargę na brak dostępności cyfrowej? (na podstawie art. 18 </w:t>
      </w:r>
      <w:proofErr w:type="spellStart"/>
      <w:r>
        <w:t>UdC</w:t>
      </w:r>
      <w:proofErr w:type="spellEnd"/>
      <w:r>
        <w:t xml:space="preserve">) TAK (nie) NIE (tak) </w:t>
      </w:r>
    </w:p>
    <w:p w:rsidR="00EE0848" w:rsidRPr="009B2141" w:rsidRDefault="00EE0848" w:rsidP="009B2141">
      <w:bookmarkStart w:id="0" w:name="_GoBack"/>
      <w:bookmarkEnd w:id="0"/>
    </w:p>
    <w:sectPr w:rsidR="00EE0848" w:rsidRPr="009B2141" w:rsidSect="00F71B42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6CFC"/>
    <w:multiLevelType w:val="hybridMultilevel"/>
    <w:tmpl w:val="833E6D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EA"/>
    <w:rsid w:val="000B2BA0"/>
    <w:rsid w:val="002D69D3"/>
    <w:rsid w:val="00403AEB"/>
    <w:rsid w:val="004F5D80"/>
    <w:rsid w:val="0059198C"/>
    <w:rsid w:val="005971D7"/>
    <w:rsid w:val="005E3618"/>
    <w:rsid w:val="00685A24"/>
    <w:rsid w:val="006B5AAE"/>
    <w:rsid w:val="006D72EA"/>
    <w:rsid w:val="00852B6F"/>
    <w:rsid w:val="008E399F"/>
    <w:rsid w:val="009867CB"/>
    <w:rsid w:val="009873EA"/>
    <w:rsid w:val="009B2141"/>
    <w:rsid w:val="00A44D28"/>
    <w:rsid w:val="00A87110"/>
    <w:rsid w:val="00BE7C88"/>
    <w:rsid w:val="00BF6351"/>
    <w:rsid w:val="00C56506"/>
    <w:rsid w:val="00DD54AA"/>
    <w:rsid w:val="00E36C68"/>
    <w:rsid w:val="00EE0848"/>
    <w:rsid w:val="00F16614"/>
    <w:rsid w:val="00F17BFE"/>
    <w:rsid w:val="00F71B42"/>
    <w:rsid w:val="00FB30B9"/>
    <w:rsid w:val="00FD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47814-71C7-443F-9ABF-E6634485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2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52B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B2BA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6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.kuich@sta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USopl@sta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031FE-F02E-41DB-8617-E2F6353B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1416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Kuich Róża</dc:creator>
  <cp:keywords/>
  <dc:description/>
  <cp:lastModifiedBy>Kuich Róża</cp:lastModifiedBy>
  <cp:revision>4</cp:revision>
  <cp:lastPrinted>2025-01-20T13:04:00Z</cp:lastPrinted>
  <dcterms:created xsi:type="dcterms:W3CDTF">2025-03-28T13:29:00Z</dcterms:created>
  <dcterms:modified xsi:type="dcterms:W3CDTF">2025-03-31T07:45:00Z</dcterms:modified>
</cp:coreProperties>
</file>